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1DD" w:rsidRPr="00AB3FBA" w:rsidRDefault="00AB3FBA">
      <w:pPr>
        <w:rPr>
          <w:sz w:val="28"/>
          <w:szCs w:val="28"/>
        </w:rPr>
      </w:pPr>
      <w:r w:rsidRPr="00AB3FBA">
        <w:rPr>
          <w:sz w:val="28"/>
          <w:szCs w:val="28"/>
        </w:rPr>
        <w:t xml:space="preserve">Triple Play Indicator Setup </w:t>
      </w:r>
      <w:proofErr w:type="gramStart"/>
      <w:r w:rsidRPr="00AB3FBA">
        <w:rPr>
          <w:sz w:val="28"/>
          <w:szCs w:val="28"/>
        </w:rPr>
        <w:t>In</w:t>
      </w:r>
      <w:proofErr w:type="gramEnd"/>
      <w:r w:rsidRPr="00AB3FBA">
        <w:rPr>
          <w:sz w:val="28"/>
          <w:szCs w:val="28"/>
        </w:rPr>
        <w:t xml:space="preserve"> Fidelity Active Trader Pro v10.6</w:t>
      </w:r>
    </w:p>
    <w:p w:rsidR="00AB3FBA" w:rsidRPr="008252F8" w:rsidRDefault="00AB3FBA">
      <w:pPr>
        <w:rPr>
          <w:b/>
          <w:sz w:val="24"/>
          <w:szCs w:val="24"/>
        </w:rPr>
      </w:pPr>
      <w:r w:rsidRPr="008252F8">
        <w:rPr>
          <w:b/>
          <w:sz w:val="24"/>
          <w:szCs w:val="24"/>
        </w:rPr>
        <w:t xml:space="preserve">Create Candle Stick Charts with moving averages and Bollinger </w:t>
      </w:r>
      <w:r w:rsidR="00494C05" w:rsidRPr="008252F8">
        <w:rPr>
          <w:b/>
          <w:sz w:val="24"/>
          <w:szCs w:val="24"/>
        </w:rPr>
        <w:t>B</w:t>
      </w:r>
      <w:r w:rsidRPr="008252F8">
        <w:rPr>
          <w:b/>
          <w:sz w:val="24"/>
          <w:szCs w:val="24"/>
        </w:rPr>
        <w:t>ands</w:t>
      </w:r>
    </w:p>
    <w:p w:rsidR="00494C05" w:rsidRDefault="00494C05">
      <w:r>
        <w:t>Open Charts on top tab and select New Chart</w:t>
      </w:r>
    </w:p>
    <w:p w:rsidR="00494C05" w:rsidRDefault="00494C05" w:rsidP="00494C05">
      <w:pPr>
        <w:pStyle w:val="ListParagraph"/>
        <w:numPr>
          <w:ilvl w:val="0"/>
          <w:numId w:val="1"/>
        </w:numPr>
      </w:pPr>
      <w:r>
        <w:t xml:space="preserve">Click on arrow next to Today at bottom left hand corner of chart, and select 6 month </w:t>
      </w:r>
    </w:p>
    <w:p w:rsidR="00494C05" w:rsidRDefault="00494C05" w:rsidP="00494C05">
      <w:pPr>
        <w:pStyle w:val="ListParagraph"/>
        <w:numPr>
          <w:ilvl w:val="0"/>
          <w:numId w:val="1"/>
        </w:numPr>
      </w:pPr>
      <w:r>
        <w:t>Type your stock symbol in upper left blank of chart</w:t>
      </w:r>
    </w:p>
    <w:p w:rsidR="00494C05" w:rsidRDefault="00162FD6" w:rsidP="00494C05">
      <w:pPr>
        <w:pStyle w:val="ListParagraph"/>
        <w:numPr>
          <w:ilvl w:val="0"/>
          <w:numId w:val="1"/>
        </w:numPr>
      </w:pPr>
      <w:r>
        <w:t>Click on Indicators, scroll right and select Simple Moving Average (SMA)</w:t>
      </w:r>
    </w:p>
    <w:p w:rsidR="00162FD6" w:rsidRDefault="00162FD6" w:rsidP="00494C05">
      <w:pPr>
        <w:pStyle w:val="ListParagraph"/>
        <w:numPr>
          <w:ilvl w:val="0"/>
          <w:numId w:val="1"/>
        </w:numPr>
      </w:pPr>
      <w:r>
        <w:t xml:space="preserve">The default is the 20 </w:t>
      </w:r>
      <w:proofErr w:type="spellStart"/>
      <w:r>
        <w:t>dma</w:t>
      </w:r>
      <w:proofErr w:type="spellEnd"/>
      <w:r>
        <w:t>, click on this box and select modify</w:t>
      </w:r>
    </w:p>
    <w:p w:rsidR="00162FD6" w:rsidRDefault="00162FD6" w:rsidP="00494C05">
      <w:pPr>
        <w:pStyle w:val="ListParagraph"/>
        <w:numPr>
          <w:ilvl w:val="0"/>
          <w:numId w:val="1"/>
        </w:numPr>
      </w:pPr>
      <w:r>
        <w:t>Change color to magenta, period to 10 and Apply</w:t>
      </w:r>
    </w:p>
    <w:p w:rsidR="00162FD6" w:rsidRDefault="00C10875" w:rsidP="00494C05">
      <w:pPr>
        <w:pStyle w:val="ListParagraph"/>
        <w:numPr>
          <w:ilvl w:val="0"/>
          <w:numId w:val="1"/>
        </w:numPr>
      </w:pPr>
      <w:r>
        <w:t>Click on indicators again, scroll to SMA modify color to green, period to 200</w:t>
      </w:r>
    </w:p>
    <w:p w:rsidR="00C10875" w:rsidRDefault="00C10875" w:rsidP="00494C05">
      <w:pPr>
        <w:pStyle w:val="ListParagraph"/>
        <w:numPr>
          <w:ilvl w:val="0"/>
          <w:numId w:val="1"/>
        </w:numPr>
      </w:pPr>
      <w:r>
        <w:t>Click on indicator again, scroll to SMA, modify color to blue, period to 50</w:t>
      </w:r>
    </w:p>
    <w:p w:rsidR="00C10875" w:rsidRDefault="00C10875" w:rsidP="00494C05">
      <w:pPr>
        <w:pStyle w:val="ListParagraph"/>
        <w:numPr>
          <w:ilvl w:val="0"/>
          <w:numId w:val="1"/>
        </w:numPr>
      </w:pPr>
      <w:r>
        <w:t>Click on indicators again, scroll to Bollinger Band (BB), click on this box to modify</w:t>
      </w:r>
    </w:p>
    <w:p w:rsidR="00C10875" w:rsidRDefault="00C10875" w:rsidP="00494C05">
      <w:pPr>
        <w:pStyle w:val="ListParagraph"/>
        <w:numPr>
          <w:ilvl w:val="0"/>
          <w:numId w:val="1"/>
        </w:numPr>
      </w:pPr>
      <w:r>
        <w:t>The default BB is 20,2, click on this box to modify and change color to red</w:t>
      </w:r>
    </w:p>
    <w:p w:rsidR="00C10875" w:rsidRDefault="00C10875" w:rsidP="00494C05">
      <w:pPr>
        <w:pStyle w:val="ListParagraph"/>
        <w:numPr>
          <w:ilvl w:val="0"/>
          <w:numId w:val="1"/>
        </w:numPr>
      </w:pPr>
      <w:r>
        <w:t>Click on indicator to select BB again, then modify line style to dashes, and standard deviation to 1.00</w:t>
      </w:r>
    </w:p>
    <w:p w:rsidR="00C10875" w:rsidRDefault="00C10875" w:rsidP="00494C05">
      <w:pPr>
        <w:pStyle w:val="ListParagraph"/>
        <w:numPr>
          <w:ilvl w:val="0"/>
          <w:numId w:val="1"/>
        </w:numPr>
      </w:pPr>
      <w:r>
        <w:t>Click on Compare Tab</w:t>
      </w:r>
      <w:r w:rsidR="008252F8">
        <w:t xml:space="preserve"> and select S&amp;P500; click on this to modify color as you like</w:t>
      </w:r>
    </w:p>
    <w:p w:rsidR="008252F8" w:rsidRDefault="008252F8" w:rsidP="008252F8">
      <w:pPr>
        <w:rPr>
          <w:sz w:val="24"/>
          <w:szCs w:val="24"/>
        </w:rPr>
      </w:pPr>
      <w:r w:rsidRPr="008252F8">
        <w:rPr>
          <w:b/>
          <w:sz w:val="24"/>
          <w:szCs w:val="24"/>
        </w:rPr>
        <w:t>Create Price Performance Trend Indicator</w:t>
      </w:r>
    </w:p>
    <w:p w:rsidR="008252F8" w:rsidRDefault="008252F8" w:rsidP="008252F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Click on indicators, scroll right to select Relative Strength Comparison (RSC)</w:t>
      </w:r>
    </w:p>
    <w:p w:rsidR="00E4524F" w:rsidRDefault="00E4524F" w:rsidP="008252F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Click on RSC, select modify, and change the color to blue</w:t>
      </w:r>
    </w:p>
    <w:p w:rsidR="008252F8" w:rsidRDefault="008252F8" w:rsidP="008252F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Click on RSC</w:t>
      </w:r>
      <w:r w:rsidR="00E4524F">
        <w:rPr>
          <w:sz w:val="24"/>
          <w:szCs w:val="24"/>
        </w:rPr>
        <w:t xml:space="preserve"> again</w:t>
      </w:r>
      <w:r>
        <w:rPr>
          <w:sz w:val="24"/>
          <w:szCs w:val="24"/>
        </w:rPr>
        <w:t xml:space="preserve">, select add indicator, select SMA, and the default 20 SMA appears </w:t>
      </w:r>
    </w:p>
    <w:p w:rsidR="008252F8" w:rsidRDefault="008252F8" w:rsidP="008252F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Click on </w:t>
      </w:r>
      <w:r w:rsidR="00E4524F">
        <w:rPr>
          <w:sz w:val="24"/>
          <w:szCs w:val="24"/>
        </w:rPr>
        <w:t>SMA (RSC,20), modify color to red</w:t>
      </w:r>
    </w:p>
    <w:p w:rsidR="00E4524F" w:rsidRDefault="00E4524F" w:rsidP="008252F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Click on RSC again, select add indicator and SMA again </w:t>
      </w:r>
    </w:p>
    <w:p w:rsidR="00E4524F" w:rsidRDefault="00E4524F" w:rsidP="008252F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Once this SMA (RSC,20) appears, click on this, modify color and change period to 125</w:t>
      </w:r>
    </w:p>
    <w:p w:rsidR="00E4524F" w:rsidRDefault="00E4524F" w:rsidP="008252F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Click on RSC again, select indicator, choose BB</w:t>
      </w:r>
    </w:p>
    <w:p w:rsidR="00E4524F" w:rsidRDefault="00E4524F" w:rsidP="008252F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Click on this BB, modify color, change line style to dashes, and change standard deviation to 1.00</w:t>
      </w:r>
    </w:p>
    <w:p w:rsidR="00E4524F" w:rsidRDefault="00E4524F" w:rsidP="00E4524F">
      <w:pPr>
        <w:rPr>
          <w:sz w:val="24"/>
          <w:szCs w:val="24"/>
        </w:rPr>
      </w:pPr>
      <w:r w:rsidRPr="00E4524F">
        <w:rPr>
          <w:b/>
          <w:sz w:val="24"/>
          <w:szCs w:val="24"/>
        </w:rPr>
        <w:t>Create Volume Trend Performance</w:t>
      </w:r>
    </w:p>
    <w:p w:rsidR="00770355" w:rsidRDefault="00770355" w:rsidP="0077035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Click on indicators at top of chart again, scroll to On Balance Volume and select (OBV)</w:t>
      </w:r>
    </w:p>
    <w:p w:rsidR="00770355" w:rsidRDefault="00770355" w:rsidP="0077035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Click on OBV, select modify, and change the color to blue</w:t>
      </w:r>
    </w:p>
    <w:p w:rsidR="00770355" w:rsidRDefault="00770355" w:rsidP="0077035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Click on OBV again, select add indication, select SMA and the 20 SMA of the OBV defaults</w:t>
      </w:r>
    </w:p>
    <w:p w:rsidR="00770355" w:rsidRDefault="00770355" w:rsidP="0077035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Click on SMA (OBV,20), select modify, and change the color to red</w:t>
      </w:r>
    </w:p>
    <w:p w:rsidR="00770355" w:rsidRDefault="00770355" w:rsidP="0077035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Click on OBV again, select add indicator, and select Bollinger Band (BB)</w:t>
      </w:r>
    </w:p>
    <w:p w:rsidR="00770355" w:rsidRPr="00770355" w:rsidRDefault="00770355" w:rsidP="0077035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Click on BB select modify, change standard deviation to 1.00, change line style to dashes, and change the color.</w:t>
      </w:r>
      <w:bookmarkStart w:id="0" w:name="_GoBack"/>
      <w:bookmarkEnd w:id="0"/>
    </w:p>
    <w:p w:rsidR="008252F8" w:rsidRPr="008252F8" w:rsidRDefault="008252F8" w:rsidP="008252F8">
      <w:pPr>
        <w:rPr>
          <w:b/>
          <w:sz w:val="24"/>
          <w:szCs w:val="24"/>
        </w:rPr>
      </w:pPr>
    </w:p>
    <w:sectPr w:rsidR="008252F8" w:rsidRPr="008252F8" w:rsidSect="005905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994206"/>
    <w:multiLevelType w:val="hybridMultilevel"/>
    <w:tmpl w:val="7ABE49A8"/>
    <w:lvl w:ilvl="0" w:tplc="3A50738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B3FBA"/>
    <w:rsid w:val="00162FD6"/>
    <w:rsid w:val="00494C05"/>
    <w:rsid w:val="00590590"/>
    <w:rsid w:val="00770355"/>
    <w:rsid w:val="008252F8"/>
    <w:rsid w:val="00A811DD"/>
    <w:rsid w:val="00AB3FBA"/>
    <w:rsid w:val="00BB5B8C"/>
    <w:rsid w:val="00C10875"/>
    <w:rsid w:val="00E45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5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C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 Toman</dc:creator>
  <cp:lastModifiedBy>mary townley</cp:lastModifiedBy>
  <cp:revision>2</cp:revision>
  <dcterms:created xsi:type="dcterms:W3CDTF">2016-04-13T20:25:00Z</dcterms:created>
  <dcterms:modified xsi:type="dcterms:W3CDTF">2016-04-13T20:25:00Z</dcterms:modified>
</cp:coreProperties>
</file>